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8D" w:rsidRPr="00FE7F34" w:rsidRDefault="00FB1DF9" w:rsidP="00B2148D">
      <w:pPr>
        <w:jc w:val="center"/>
        <w:rPr>
          <w:rFonts w:asciiTheme="minorEastAsia" w:hAnsiTheme="minorEastAsia" w:cs="新細明體"/>
          <w:kern w:val="0"/>
          <w:szCs w:val="24"/>
          <w:lang w:val="en"/>
        </w:rPr>
      </w:pPr>
      <w:r w:rsidRPr="00FE7F34">
        <w:rPr>
          <w:rFonts w:asciiTheme="minorEastAsia" w:hAnsiTheme="minorEastAsia" w:cs="新細明體"/>
          <w:kern w:val="0"/>
          <w:szCs w:val="24"/>
          <w:lang w:val="en"/>
        </w:rPr>
        <w:t>Inward Remittance Correspondent List</w:t>
      </w:r>
    </w:p>
    <w:p w:rsidR="00B2148D" w:rsidRDefault="00B2148D" w:rsidP="00385A03"/>
    <w:p w:rsidR="00D02608" w:rsidRPr="00D02608" w:rsidRDefault="00D02608" w:rsidP="00D02608">
      <w:pPr>
        <w:widowControl/>
        <w:rPr>
          <w:rFonts w:asciiTheme="minorEastAsia" w:hAnsiTheme="minorEastAsia" w:cs="新細明體"/>
          <w:kern w:val="0"/>
          <w:szCs w:val="24"/>
        </w:rPr>
      </w:pPr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This data is intended to provide </w:t>
      </w:r>
      <w:r w:rsidR="00997B5B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remitter to </w:t>
      </w:r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handle remittance </w:t>
      </w:r>
      <w:r w:rsidR="00997B5B">
        <w:rPr>
          <w:rFonts w:asciiTheme="minorEastAsia" w:hAnsiTheme="minorEastAsia" w:cs="新細明體" w:hint="eastAsia"/>
          <w:kern w:val="0"/>
          <w:szCs w:val="24"/>
          <w:lang w:val="en"/>
        </w:rPr>
        <w:t>favoring customer of our bank</w:t>
      </w:r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. </w:t>
      </w:r>
      <w:r w:rsidR="00997B5B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Our bank shall </w:t>
      </w:r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change </w:t>
      </w:r>
      <w:r w:rsidR="00997B5B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the correspondent bank(s) information from time to </w:t>
      </w:r>
      <w:r w:rsidR="00997B5B">
        <w:rPr>
          <w:rFonts w:asciiTheme="minorEastAsia" w:hAnsiTheme="minorEastAsia" w:cs="新細明體"/>
          <w:kern w:val="0"/>
          <w:szCs w:val="24"/>
          <w:lang w:val="en"/>
        </w:rPr>
        <w:t>time</w:t>
      </w:r>
      <w:r w:rsidR="00997B5B" w:rsidRPr="00D02608">
        <w:rPr>
          <w:rFonts w:asciiTheme="minorEastAsia" w:hAnsiTheme="minorEastAsia" w:cs="新細明體"/>
          <w:kern w:val="0"/>
          <w:szCs w:val="24"/>
        </w:rPr>
        <w:t>;</w:t>
      </w:r>
      <w:r w:rsidRPr="00D02608">
        <w:rPr>
          <w:rFonts w:asciiTheme="minorEastAsia" w:hAnsiTheme="minorEastAsia" w:cs="新細明體"/>
          <w:kern w:val="0"/>
          <w:szCs w:val="24"/>
        </w:rPr>
        <w:t xml:space="preserve"> </w:t>
      </w:r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>customers should download updated data</w:t>
      </w:r>
      <w:r w:rsidRPr="00D02608">
        <w:rPr>
          <w:rFonts w:asciiTheme="minorEastAsia" w:hAnsiTheme="minorEastAsia" w:cs="新細明體"/>
          <w:kern w:val="0"/>
          <w:szCs w:val="24"/>
          <w:lang w:val="en"/>
        </w:rPr>
        <w:t xml:space="preserve"> </w:t>
      </w:r>
      <w:r w:rsidR="00997B5B">
        <w:rPr>
          <w:rFonts w:asciiTheme="minorEastAsia" w:hAnsiTheme="minorEastAsia" w:cs="新細明體" w:hint="eastAsia"/>
          <w:kern w:val="0"/>
          <w:szCs w:val="24"/>
        </w:rPr>
        <w:t xml:space="preserve">from the website in avoiding </w:t>
      </w:r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>remi</w:t>
      </w:r>
      <w:bookmarkStart w:id="0" w:name="_GoBack"/>
      <w:bookmarkEnd w:id="0"/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>ttances be</w:t>
      </w:r>
      <w:r w:rsidR="00997B5B">
        <w:rPr>
          <w:rFonts w:asciiTheme="minorEastAsia" w:hAnsiTheme="minorEastAsia" w:cs="新細明體" w:hint="eastAsia"/>
          <w:kern w:val="0"/>
          <w:szCs w:val="24"/>
          <w:lang w:val="en"/>
        </w:rPr>
        <w:t>ing</w:t>
      </w:r>
      <w:r w:rsidRPr="00D02608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 delayed. </w:t>
      </w:r>
    </w:p>
    <w:p w:rsidR="00D02608" w:rsidRPr="00D02608" w:rsidRDefault="00D02608" w:rsidP="00D02608">
      <w:pPr>
        <w:widowControl/>
        <w:rPr>
          <w:rFonts w:asciiTheme="minorEastAsia" w:hAnsiTheme="minorEastAsia" w:cs="新細明體"/>
          <w:kern w:val="0"/>
          <w:szCs w:val="24"/>
        </w:rPr>
      </w:pPr>
      <w:r w:rsidRPr="00D02608">
        <w:rPr>
          <w:rFonts w:asciiTheme="minorEastAsia" w:hAnsiTheme="minorEastAsia" w:cs="新細明體"/>
          <w:kern w:val="0"/>
          <w:szCs w:val="24"/>
        </w:rPr>
        <w:t> </w:t>
      </w:r>
    </w:p>
    <w:p w:rsidR="00D02608" w:rsidRPr="00D02608" w:rsidRDefault="00997B5B" w:rsidP="00D02608">
      <w:pPr>
        <w:widowControl/>
        <w:rPr>
          <w:rFonts w:asciiTheme="minorEastAsia" w:hAnsiTheme="minorEastAsia" w:cs="新細明體"/>
          <w:kern w:val="0"/>
          <w:szCs w:val="24"/>
        </w:rPr>
      </w:pPr>
      <w:r>
        <w:rPr>
          <w:rFonts w:asciiTheme="minorEastAsia" w:hAnsiTheme="minorEastAsia" w:cs="新細明體"/>
          <w:kern w:val="0"/>
          <w:szCs w:val="24"/>
          <w:lang w:val="en"/>
        </w:rPr>
        <w:t>I</w:t>
      </w:r>
      <w:r>
        <w:rPr>
          <w:rFonts w:asciiTheme="minorEastAsia" w:hAnsiTheme="minorEastAsia" w:cs="新細明體" w:hint="eastAsia"/>
          <w:kern w:val="0"/>
          <w:szCs w:val="24"/>
          <w:lang w:val="en"/>
        </w:rPr>
        <w:t xml:space="preserve">f the remitting bank do </w:t>
      </w:r>
      <w:r>
        <w:rPr>
          <w:rFonts w:asciiTheme="minorEastAsia" w:hAnsiTheme="minorEastAsia" w:cs="新細明體"/>
          <w:kern w:val="0"/>
          <w:szCs w:val="24"/>
          <w:lang w:val="en"/>
        </w:rPr>
        <w:t>maintained</w:t>
      </w:r>
      <w:r>
        <w:rPr>
          <w:rFonts w:asciiTheme="minorEastAsia" w:hAnsiTheme="minorEastAsia" w:cs="新細明體" w:hint="eastAsia"/>
          <w:kern w:val="0"/>
          <w:szCs w:val="24"/>
          <w:lang w:val="en"/>
        </w:rPr>
        <w:t xml:space="preserve"> </w:t>
      </w:r>
      <w:r w:rsidR="00D02608" w:rsidRPr="00D02608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account with </w:t>
      </w:r>
      <w:r>
        <w:rPr>
          <w:rFonts w:asciiTheme="minorEastAsia" w:hAnsiTheme="minorEastAsia" w:cs="新細明體" w:hint="eastAsia"/>
          <w:kern w:val="0"/>
          <w:szCs w:val="24"/>
          <w:lang w:val="en"/>
        </w:rPr>
        <w:t>our</w:t>
      </w:r>
      <w:r w:rsidR="00D02608" w:rsidRPr="00D02608">
        <w:rPr>
          <w:rFonts w:asciiTheme="minorEastAsia" w:hAnsiTheme="minorEastAsia" w:cs="新細明體" w:hint="eastAsia"/>
          <w:kern w:val="0"/>
          <w:szCs w:val="24"/>
          <w:lang w:val="en"/>
        </w:rPr>
        <w:t xml:space="preserve"> </w:t>
      </w:r>
      <w:r>
        <w:rPr>
          <w:rFonts w:asciiTheme="minorEastAsia" w:hAnsiTheme="minorEastAsia" w:cs="新細明體" w:hint="eastAsia"/>
          <w:kern w:val="0"/>
          <w:szCs w:val="24"/>
          <w:lang w:val="en"/>
        </w:rPr>
        <w:t>b</w:t>
      </w:r>
      <w:r w:rsidR="00D02608" w:rsidRPr="00D02608">
        <w:rPr>
          <w:rFonts w:asciiTheme="minorEastAsia" w:hAnsiTheme="minorEastAsia" w:cs="新細明體" w:hint="eastAsia"/>
          <w:kern w:val="0"/>
          <w:szCs w:val="24"/>
          <w:lang w:val="en"/>
        </w:rPr>
        <w:t>ank</w:t>
      </w:r>
      <w:r w:rsidR="00D02608" w:rsidRPr="00D02608">
        <w:rPr>
          <w:rFonts w:asciiTheme="minorEastAsia" w:hAnsiTheme="minorEastAsia" w:cs="新細明體"/>
          <w:kern w:val="0"/>
          <w:szCs w:val="24"/>
          <w:lang w:val="en"/>
        </w:rPr>
        <w:t xml:space="preserve"> </w:t>
      </w:r>
      <w:r>
        <w:rPr>
          <w:rFonts w:asciiTheme="minorEastAsia" w:hAnsiTheme="minorEastAsia" w:cs="新細明體" w:hint="eastAsia"/>
          <w:kern w:val="0"/>
          <w:szCs w:val="24"/>
          <w:lang w:val="en"/>
        </w:rPr>
        <w:t>for the same currency of the remittance</w:t>
      </w:r>
      <w:r w:rsidR="00D02608" w:rsidRPr="00D02608">
        <w:rPr>
          <w:rFonts w:asciiTheme="minorEastAsia" w:hAnsiTheme="minorEastAsia" w:cs="新細明體"/>
          <w:kern w:val="0"/>
          <w:szCs w:val="24"/>
        </w:rPr>
        <w:t xml:space="preserve">, </w:t>
      </w:r>
      <w:r>
        <w:rPr>
          <w:rFonts w:asciiTheme="minorEastAsia" w:hAnsiTheme="minorEastAsia" w:cs="新細明體" w:hint="eastAsia"/>
          <w:kern w:val="0"/>
          <w:szCs w:val="24"/>
        </w:rPr>
        <w:t>the account is prefer to act as settlement account.</w:t>
      </w:r>
    </w:p>
    <w:p w:rsidR="00D02608" w:rsidRPr="00997B5B" w:rsidRDefault="00D02608">
      <w:pPr>
        <w:rPr>
          <w:rFonts w:asciiTheme="minorEastAsia" w:hAnsiTheme="minorEastAsia"/>
        </w:rPr>
      </w:pPr>
    </w:p>
    <w:p w:rsidR="00D02608" w:rsidRPr="00997B5B" w:rsidRDefault="00D02608">
      <w:pPr>
        <w:rPr>
          <w:rFonts w:asciiTheme="minorEastAsia" w:hAnsiTheme="minorEastAsia"/>
        </w:rPr>
      </w:pPr>
      <w:proofErr w:type="spellStart"/>
      <w:r w:rsidRPr="00997B5B">
        <w:rPr>
          <w:rFonts w:asciiTheme="minorEastAsia" w:hAnsiTheme="minorEastAsia" w:hint="eastAsia"/>
        </w:rPr>
        <w:t>Chiyu</w:t>
      </w:r>
      <w:proofErr w:type="spellEnd"/>
      <w:r w:rsidRPr="00997B5B">
        <w:rPr>
          <w:rFonts w:asciiTheme="minorEastAsia" w:hAnsiTheme="minorEastAsia" w:hint="eastAsia"/>
        </w:rPr>
        <w:t xml:space="preserve"> Banking Corp. Ltd., Hong Kong SWIFT Code：CIYUHKHHXXX</w:t>
      </w:r>
    </w:p>
    <w:p w:rsidR="00D02608" w:rsidRPr="00D02608" w:rsidRDefault="00D02608"/>
    <w:tbl>
      <w:tblPr>
        <w:tblW w:w="895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3088"/>
        <w:gridCol w:w="26"/>
        <w:gridCol w:w="1381"/>
        <w:gridCol w:w="36"/>
        <w:gridCol w:w="1701"/>
        <w:gridCol w:w="31"/>
        <w:gridCol w:w="2096"/>
      </w:tblGrid>
      <w:tr w:rsidR="00DF40F7" w:rsidRPr="00EF40DA" w:rsidTr="00DF40F7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A40620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CUR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A40620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NAME OF CORRESPONDENT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SWIFT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A40620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CITY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0DA" w:rsidRPr="00EF40DA" w:rsidRDefault="00A40620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PAYMENT INFO.</w:t>
            </w:r>
          </w:p>
        </w:tc>
      </w:tr>
      <w:tr w:rsidR="00DF40F7" w:rsidRPr="00EF40DA" w:rsidTr="00DF40F7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CNY</w:t>
            </w:r>
          </w:p>
        </w:tc>
        <w:tc>
          <w:tcPr>
            <w:tcW w:w="3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(HK) LTD-RMB CLEARING CENTRE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BKCHHKHH838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HONG KONG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本行CNAPS No.989584003900</w:t>
            </w:r>
          </w:p>
        </w:tc>
      </w:tr>
      <w:tr w:rsidR="00DF40F7" w:rsidRPr="00EF40DA" w:rsidTr="00A40620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0F7" w:rsidRPr="00EF40DA" w:rsidRDefault="00A40620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CUR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0F7" w:rsidRPr="00EF40DA" w:rsidRDefault="00997B5B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NAME OF CORRESPONDENT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0F7" w:rsidRPr="00EF40DA" w:rsidRDefault="00997B5B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 xml:space="preserve">CITY 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0F7" w:rsidRPr="00EF40DA" w:rsidRDefault="00997B5B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COUNTRY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SWIFT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SYDNEY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AUSTRALIA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BKCHAU2SXXX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COMMONWEALTH BANK OF AUSTRALIA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SYDNEY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AUSTRALIA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CTBAAU2SXXX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MONTREAL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MONTREAL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CANADA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BOFMCAM2XXX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ROYAL BANK OF CANADA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TORONTO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CANADA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ROYCCAT2XXX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CHF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UBS SWITZERLAND AG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ZURICH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SWITZERLAND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UBSWCHZH80A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PARIS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FRANCE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BKCHFRPPXXX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FRANKFURT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GERMANY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BKCHDEFFXXX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 MORGAN AG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FRANKFURT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GERMANY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CHASDEFXXX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BANCO BILBAO VIZCAYA ARGENTARIA SA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MADRID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SPAIN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BBVAESMMXXX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GBP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LONDON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KINGDOM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BKCHGB2LXXX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JPY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TOKYO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JAPAN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BKCHJPJTXXX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JPY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TOKYO-MITSUBISHI UFJ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TOKYO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JAPAN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BOTKJPJTXXX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NOK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DNB BANK ASA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OSLO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NORWAY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DNBANOKKXXX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NZD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ANZ BANK NEW ZEALAND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WELLINGTON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 xml:space="preserve">NEW ZEALAND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ANZBNZ22XXX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SGD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SINGAPORE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SINGAPORE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BKCHSGSGXXX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THB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BANGKOK BANK PUBLIC CO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BANGKOK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THAILAND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BKKBTHBKXXX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 MORGAN CHASE 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 xml:space="preserve">NEW </w:t>
            </w: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lastRenderedPageBreak/>
              <w:t>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lastRenderedPageBreak/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CHASUS33XXX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lastRenderedPageBreak/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DEUTSCHE BANK TRUST CO AMERICAS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BKTRUS33XXX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CITIBANK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CITIUS33XXX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STANDARD CHARTERED BANK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SCBLUS33XXX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WELLS FARGO 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PNBPUS3NNYC</w:t>
            </w:r>
          </w:p>
        </w:tc>
      </w:tr>
      <w:tr w:rsidR="00DF40F7" w:rsidRPr="00EF40DA" w:rsidTr="00DF40F7">
        <w:trPr>
          <w:trHeight w:val="330"/>
        </w:trPr>
        <w:tc>
          <w:tcPr>
            <w:tcW w:w="8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0F7" w:rsidRPr="00EF40DA" w:rsidRDefault="00997B5B" w:rsidP="00997B5B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997B5B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  <w:t>FOR MAINLAND CHINA REMITTING BANK (ONLY FOR REFERENCE)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LIMITED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BEIJING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CHINA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BKCHCNBJXXX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COMMUNICATIONS CO LTD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SHANGHAI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CHINA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COMMCNSHXXX</w:t>
            </w:r>
          </w:p>
        </w:tc>
      </w:tr>
    </w:tbl>
    <w:p w:rsidR="00EF40DA" w:rsidRDefault="00EF40DA"/>
    <w:p w:rsidR="00EF40DA" w:rsidRPr="0093768B" w:rsidRDefault="00EF40DA"/>
    <w:sectPr w:rsidR="00EF40DA" w:rsidRPr="0093768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785" w:rsidRDefault="00C07785" w:rsidP="003A026B">
      <w:r>
        <w:separator/>
      </w:r>
    </w:p>
  </w:endnote>
  <w:endnote w:type="continuationSeparator" w:id="0">
    <w:p w:rsidR="00C07785" w:rsidRDefault="00C07785" w:rsidP="003A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6B" w:rsidRDefault="00DF40F7">
    <w:pPr>
      <w:pStyle w:val="a6"/>
    </w:pPr>
    <w:r>
      <w:rPr>
        <w:rFonts w:hint="eastAsia"/>
      </w:rPr>
      <w:t>Version 201705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785" w:rsidRDefault="00C07785" w:rsidP="003A026B">
      <w:r>
        <w:separator/>
      </w:r>
    </w:p>
  </w:footnote>
  <w:footnote w:type="continuationSeparator" w:id="0">
    <w:p w:rsidR="00C07785" w:rsidRDefault="00C07785" w:rsidP="003A0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CE7"/>
    <w:multiLevelType w:val="hybridMultilevel"/>
    <w:tmpl w:val="14B6E98C"/>
    <w:lvl w:ilvl="0" w:tplc="19B22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17E1522"/>
    <w:multiLevelType w:val="hybridMultilevel"/>
    <w:tmpl w:val="BE80E70E"/>
    <w:lvl w:ilvl="0" w:tplc="3A9862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8D"/>
    <w:rsid w:val="000427EF"/>
    <w:rsid w:val="000C4182"/>
    <w:rsid w:val="001E53F9"/>
    <w:rsid w:val="00385A03"/>
    <w:rsid w:val="003A026B"/>
    <w:rsid w:val="00615E71"/>
    <w:rsid w:val="008B2151"/>
    <w:rsid w:val="008E1789"/>
    <w:rsid w:val="0093768B"/>
    <w:rsid w:val="00997B5B"/>
    <w:rsid w:val="00A37F10"/>
    <w:rsid w:val="00A40620"/>
    <w:rsid w:val="00B2148D"/>
    <w:rsid w:val="00B70AB7"/>
    <w:rsid w:val="00C07785"/>
    <w:rsid w:val="00C65EBF"/>
    <w:rsid w:val="00CC7032"/>
    <w:rsid w:val="00D02608"/>
    <w:rsid w:val="00DF40F7"/>
    <w:rsid w:val="00EF40DA"/>
    <w:rsid w:val="00F07C5C"/>
    <w:rsid w:val="00FB1DF9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02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026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418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703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02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026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418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703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320</Words>
  <Characters>1826</Characters>
  <Application>Microsoft Office Word</Application>
  <DocSecurity>0</DocSecurity>
  <Lines>15</Lines>
  <Paragraphs>4</Paragraphs>
  <ScaleCrop>false</ScaleCrop>
  <Company>Bank of China (Hong Kong) Limited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2017-03-16T05:12:00Z</cp:lastPrinted>
  <dcterms:created xsi:type="dcterms:W3CDTF">2017-05-18T05:18:00Z</dcterms:created>
  <dcterms:modified xsi:type="dcterms:W3CDTF">2017-07-27T03:22:00Z</dcterms:modified>
</cp:coreProperties>
</file>